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74" w:rsidRDefault="00C11774" w:rsidP="00817D69">
      <w:pPr>
        <w:pStyle w:val="a5"/>
        <w:rPr>
          <w:rFonts w:hint="default"/>
        </w:rPr>
      </w:pPr>
    </w:p>
    <w:p w:rsidR="00200865" w:rsidRPr="003752E6" w:rsidRDefault="00C11774">
      <w:pPr>
        <w:pStyle w:val="a4"/>
        <w:spacing w:line="268" w:lineRule="exact"/>
        <w:jc w:val="center"/>
        <w:rPr>
          <w:rFonts w:hint="default"/>
          <w:color w:val="auto"/>
        </w:rPr>
      </w:pPr>
      <w:r w:rsidRPr="003752E6">
        <w:rPr>
          <w:rFonts w:ascii="ＭＳ ゴシック" w:hAnsi="ＭＳ ゴシック"/>
          <w:b/>
          <w:color w:val="auto"/>
          <w:spacing w:val="8"/>
          <w:sz w:val="30"/>
        </w:rPr>
        <w:t>平成２</w:t>
      </w:r>
      <w:r w:rsidR="00DD14B4" w:rsidRPr="003752E6">
        <w:rPr>
          <w:rFonts w:ascii="ＭＳ ゴシック" w:hAnsi="ＭＳ ゴシック"/>
          <w:b/>
          <w:color w:val="auto"/>
          <w:spacing w:val="8"/>
          <w:sz w:val="30"/>
        </w:rPr>
        <w:t>９</w:t>
      </w:r>
      <w:r w:rsidR="0029487D">
        <w:rPr>
          <w:rFonts w:ascii="ＭＳ ゴシック" w:hAnsi="ＭＳ ゴシック"/>
          <w:b/>
          <w:color w:val="auto"/>
          <w:spacing w:val="8"/>
          <w:sz w:val="30"/>
        </w:rPr>
        <w:t>年度アイランドキャンパス事業実施要領</w:t>
      </w:r>
      <w:bookmarkStart w:id="0" w:name="_GoBack"/>
      <w:bookmarkEnd w:id="0"/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１　目　　的</w:t>
      </w:r>
    </w:p>
    <w:p w:rsidR="00200865" w:rsidRPr="003752E6" w:rsidRDefault="00C11774">
      <w:pPr>
        <w:pStyle w:val="a4"/>
        <w:spacing w:line="268" w:lineRule="exact"/>
        <w:ind w:left="24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  <w:spacing w:val="3"/>
        </w:rPr>
        <w:t>鹿児島県の離島を大学，短大等の学生等を対象とした学外活動の場として提供し，離島の有する豊かな自然や文化を理解してもらうとともに，地域住民も参加できる公開講座等の開催により，交流人口の拡大やＵＩターンの促進を図る。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D44C7F">
      <w:pPr>
        <w:pStyle w:val="a4"/>
        <w:spacing w:line="268" w:lineRule="exact"/>
        <w:rPr>
          <w:rFonts w:ascii="ＭＳ ゴシック" w:hAnsi="ＭＳ ゴシック"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２　事業</w:t>
      </w:r>
      <w:r w:rsidR="00C11774" w:rsidRPr="003752E6">
        <w:rPr>
          <w:rFonts w:ascii="ＭＳ ゴシック" w:hAnsi="ＭＳ ゴシック"/>
          <w:color w:val="auto"/>
        </w:rPr>
        <w:t>対象者</w:t>
      </w:r>
    </w:p>
    <w:p w:rsidR="00200865" w:rsidRPr="003752E6" w:rsidRDefault="00C11774">
      <w:pPr>
        <w:pStyle w:val="a4"/>
        <w:spacing w:line="268" w:lineRule="exact"/>
        <w:ind w:left="24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本県の離島における学外活動等の取組を希望する大学・短大等の高等教育機関の教官及び学生を対象とする。</w:t>
      </w:r>
      <w:r w:rsidRPr="003752E6">
        <w:rPr>
          <w:rFonts w:ascii="ＭＳ ゴシック" w:hAnsi="ＭＳ ゴシック"/>
          <w:color w:val="auto"/>
        </w:rPr>
        <w:t>（教官のみまたは学生のみの実施は対象外）</w:t>
      </w:r>
    </w:p>
    <w:p w:rsidR="00200865" w:rsidRPr="003752E6" w:rsidRDefault="00C11774">
      <w:pPr>
        <w:pStyle w:val="a4"/>
        <w:spacing w:line="268" w:lineRule="exact"/>
        <w:ind w:left="24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なお，応募等の申請者は，学部長等とすること。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  <w:spacing w:val="3"/>
        </w:rPr>
        <w:t>３　助成対象事業</w:t>
      </w: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⑴　事業内容</w:t>
      </w:r>
    </w:p>
    <w:p w:rsidR="00200865" w:rsidRPr="003752E6" w:rsidRDefault="00C11774">
      <w:pPr>
        <w:pStyle w:val="a4"/>
        <w:spacing w:line="268" w:lineRule="exact"/>
        <w:ind w:left="719" w:hanging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  <w:spacing w:val="3"/>
        </w:rPr>
        <w:t xml:space="preserve">ア　</w:t>
      </w:r>
      <w:r w:rsidRPr="003752E6">
        <w:rPr>
          <w:rFonts w:ascii="ＭＳ ゴシック" w:hAnsi="ＭＳ ゴシック"/>
          <w:color w:val="auto"/>
        </w:rPr>
        <w:t>鹿児島県の離島地域において，離島振興に役立</w:t>
      </w:r>
      <w:r w:rsidRPr="003752E6">
        <w:rPr>
          <w:rFonts w:asciiTheme="majorEastAsia" w:eastAsiaTheme="majorEastAsia" w:hAnsiTheme="majorEastAsia"/>
          <w:color w:val="auto"/>
        </w:rPr>
        <w:t>つ次の(ｱ)～(ｳ)のいずれか</w:t>
      </w:r>
      <w:r w:rsidRPr="003752E6">
        <w:rPr>
          <w:rFonts w:ascii="ＭＳ ゴシック" w:hAnsi="ＭＳ ゴシック"/>
          <w:color w:val="auto"/>
        </w:rPr>
        <w:t>のテーマで実施する調査・研究等事業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　　 (ｱ)　地域資源を活用した新しい特産品開発の方策について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(ｲ)　交流人口の拡大を図るための観光振興の方策について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(ｳ)　その他（特に分野を問わない）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ind w:left="48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イ　事業成果の還元</w:t>
      </w:r>
    </w:p>
    <w:p w:rsidR="00200865" w:rsidRPr="003752E6" w:rsidRDefault="00C11774">
      <w:pPr>
        <w:pStyle w:val="a4"/>
        <w:spacing w:line="268" w:lineRule="exact"/>
        <w:ind w:left="959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事業成果を次の方法により，実施した地域に還元するものとする。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　　 (ｱ)　事業成果報告書・提言書の作成・提出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　　 (ｲ)　地域住民を対象としたシンポジウム，ワークショップ等の開催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⑵　事業実施期間</w:t>
      </w:r>
    </w:p>
    <w:p w:rsidR="00200865" w:rsidRPr="003752E6" w:rsidRDefault="00DD14B4">
      <w:pPr>
        <w:pStyle w:val="a4"/>
        <w:spacing w:line="268" w:lineRule="exact"/>
        <w:ind w:left="719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平成２９</w:t>
      </w:r>
      <w:r w:rsidR="00C11774" w:rsidRPr="003752E6">
        <w:rPr>
          <w:rFonts w:eastAsia="ＭＳ 明朝"/>
          <w:color w:val="auto"/>
        </w:rPr>
        <w:t>年８月１日(</w:t>
      </w:r>
      <w:r w:rsidRPr="003752E6">
        <w:rPr>
          <w:rFonts w:eastAsia="ＭＳ 明朝"/>
          <w:color w:val="auto"/>
        </w:rPr>
        <w:t>火</w:t>
      </w:r>
      <w:r w:rsidR="00C11774" w:rsidRPr="003752E6">
        <w:rPr>
          <w:rFonts w:eastAsia="ＭＳ 明朝"/>
          <w:color w:val="auto"/>
        </w:rPr>
        <w:t>)</w:t>
      </w:r>
      <w:r w:rsidRPr="003752E6">
        <w:rPr>
          <w:rFonts w:eastAsia="ＭＳ 明朝"/>
          <w:color w:val="auto"/>
        </w:rPr>
        <w:t>～平成３０</w:t>
      </w:r>
      <w:r w:rsidR="00C11774" w:rsidRPr="003752E6">
        <w:rPr>
          <w:rFonts w:eastAsia="ＭＳ 明朝"/>
          <w:color w:val="auto"/>
        </w:rPr>
        <w:t>年１月３１日(</w:t>
      </w:r>
      <w:r w:rsidRPr="003752E6">
        <w:rPr>
          <w:rFonts w:eastAsia="ＭＳ 明朝"/>
          <w:color w:val="auto"/>
        </w:rPr>
        <w:t>水</w:t>
      </w:r>
      <w:r w:rsidR="00C11774" w:rsidRPr="003752E6">
        <w:rPr>
          <w:rFonts w:eastAsia="ＭＳ 明朝"/>
          <w:color w:val="auto"/>
        </w:rPr>
        <w:t>)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color w:val="auto"/>
        </w:rPr>
        <w:t xml:space="preserve">⑶　</w:t>
      </w:r>
      <w:r w:rsidRPr="003752E6">
        <w:rPr>
          <w:rFonts w:ascii="ＭＳ ゴシック" w:hAnsi="ＭＳ ゴシック"/>
          <w:color w:val="auto"/>
        </w:rPr>
        <w:t>助成の条件</w:t>
      </w:r>
    </w:p>
    <w:p w:rsidR="00200865" w:rsidRPr="003752E6" w:rsidRDefault="00C11774">
      <w:pPr>
        <w:pStyle w:val="a4"/>
        <w:spacing w:line="268" w:lineRule="exact"/>
        <w:ind w:left="719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本事業の趣旨に照らし，以下の２条件を満たさない場合は助成しないこととする。</w:t>
      </w:r>
    </w:p>
    <w:p w:rsidR="00200865" w:rsidRPr="003752E6" w:rsidRDefault="00C11774">
      <w:pPr>
        <w:pStyle w:val="a4"/>
        <w:spacing w:line="268" w:lineRule="exact"/>
        <w:ind w:left="48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ア　事業期間中に募集対象者が本県の離島へ渡航すること。</w:t>
      </w:r>
    </w:p>
    <w:p w:rsidR="00200865" w:rsidRPr="003752E6" w:rsidRDefault="00C11774">
      <w:pPr>
        <w:pStyle w:val="a4"/>
        <w:spacing w:line="268" w:lineRule="exact"/>
        <w:ind w:left="48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イ　上記３⑴イに基づき，実施した地域に事業成果の還元を行うこと。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color w:val="auto"/>
        </w:rPr>
        <w:t xml:space="preserve">　⑷　</w:t>
      </w:r>
      <w:r w:rsidRPr="003752E6">
        <w:rPr>
          <w:rFonts w:ascii="ＭＳ ゴシック" w:hAnsi="ＭＳ ゴシック"/>
          <w:color w:val="auto"/>
        </w:rPr>
        <w:t>その他</w:t>
      </w:r>
    </w:p>
    <w:p w:rsidR="00200865" w:rsidRPr="003752E6" w:rsidRDefault="00C11774">
      <w:pPr>
        <w:pStyle w:val="a4"/>
        <w:spacing w:line="268" w:lineRule="exact"/>
        <w:ind w:left="480" w:firstLine="240"/>
        <w:rPr>
          <w:rFonts w:asciiTheme="minorEastAsia" w:eastAsiaTheme="minorEastAsia" w:hAnsiTheme="minorEastAsia" w:hint="default"/>
          <w:color w:val="auto"/>
        </w:rPr>
      </w:pPr>
      <w:r w:rsidRPr="003752E6">
        <w:rPr>
          <w:rFonts w:asciiTheme="minorEastAsia" w:eastAsiaTheme="minorEastAsia" w:hAnsiTheme="minorEastAsia"/>
          <w:color w:val="auto"/>
        </w:rPr>
        <w:t>複数年度にわたる事業計画を認めるが，その場合であっても，必ず年度ごとに事業成果を地元へ還元するとともに，鹿児島県離島振興協議会に対し報告書を作成し提出すること。</w:t>
      </w:r>
    </w:p>
    <w:p w:rsidR="00200865" w:rsidRPr="003752E6" w:rsidRDefault="00C11774">
      <w:pPr>
        <w:pStyle w:val="a4"/>
        <w:spacing w:line="268" w:lineRule="exact"/>
        <w:ind w:left="480" w:firstLine="240"/>
        <w:rPr>
          <w:rFonts w:asciiTheme="minorEastAsia" w:eastAsiaTheme="minorEastAsia" w:hAnsiTheme="minorEastAsia" w:hint="default"/>
          <w:color w:val="auto"/>
        </w:rPr>
      </w:pPr>
      <w:r w:rsidRPr="003752E6">
        <w:rPr>
          <w:rFonts w:asciiTheme="minorEastAsia" w:eastAsiaTheme="minorEastAsia" w:hAnsiTheme="minorEastAsia"/>
          <w:color w:val="auto"/>
        </w:rPr>
        <w:t>また，複数年度の場合であっても，採択されるのは今年度の事業内容であり，次年度以降については，前年度の事業成果等を精査の</w:t>
      </w:r>
      <w:r w:rsidR="001B33DA" w:rsidRPr="003752E6">
        <w:rPr>
          <w:rFonts w:asciiTheme="minorEastAsia" w:eastAsiaTheme="minorEastAsia" w:hAnsiTheme="minorEastAsia"/>
          <w:color w:val="auto"/>
        </w:rPr>
        <w:t>上</w:t>
      </w:r>
      <w:r w:rsidRPr="003752E6">
        <w:rPr>
          <w:rFonts w:asciiTheme="minorEastAsia" w:eastAsiaTheme="minorEastAsia" w:hAnsiTheme="minorEastAsia"/>
          <w:color w:val="auto"/>
        </w:rPr>
        <w:t>，改めて事業内容を審査することとなるので，必ず年度ごとに事業実施計画書を作成し応募すること。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４</w:t>
      </w:r>
      <w:r w:rsidRPr="003752E6">
        <w:rPr>
          <w:rFonts w:ascii="ＭＳ ゴシック" w:hAnsi="ＭＳ ゴシック"/>
          <w:color w:val="auto"/>
          <w:spacing w:val="1"/>
        </w:rPr>
        <w:t xml:space="preserve">  </w:t>
      </w:r>
      <w:r w:rsidRPr="003752E6">
        <w:rPr>
          <w:rFonts w:ascii="ＭＳ ゴシック" w:hAnsi="ＭＳ ゴシック"/>
          <w:color w:val="auto"/>
          <w:spacing w:val="3"/>
        </w:rPr>
        <w:t>応募方法・期限</w:t>
      </w: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 xml:space="preserve">⑴　応募方法　</w:t>
      </w:r>
    </w:p>
    <w:p w:rsidR="00200865" w:rsidRPr="003752E6" w:rsidRDefault="00C11774">
      <w:pPr>
        <w:pStyle w:val="a4"/>
        <w:spacing w:line="268" w:lineRule="exact"/>
        <w:ind w:left="48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別紙（アイランドキャンパス事業実施計画書）を提出期限までに郵送等（メール・ＦＡＸ可）により，県離島振興協議会に提出すること。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⑵　応募書類提出期限</w:t>
      </w:r>
    </w:p>
    <w:p w:rsidR="00726049" w:rsidRPr="003752E6" w:rsidRDefault="00C11774">
      <w:pPr>
        <w:pStyle w:val="a4"/>
        <w:spacing w:line="268" w:lineRule="exact"/>
        <w:ind w:left="719"/>
        <w:rPr>
          <w:rFonts w:ascii="ＭＳ ゴシック" w:hAnsi="ＭＳ ゴシック"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平成２</w:t>
      </w:r>
      <w:r w:rsidR="00DD14B4" w:rsidRPr="003752E6">
        <w:rPr>
          <w:rFonts w:ascii="ＭＳ ゴシック" w:hAnsi="ＭＳ ゴシック"/>
          <w:color w:val="auto"/>
        </w:rPr>
        <w:t>９年６月２３</w:t>
      </w:r>
      <w:r w:rsidRPr="003752E6">
        <w:rPr>
          <w:rFonts w:ascii="ＭＳ ゴシック" w:hAnsi="ＭＳ ゴシック"/>
          <w:color w:val="auto"/>
        </w:rPr>
        <w:t>日(金)　※必着</w:t>
      </w:r>
    </w:p>
    <w:p w:rsidR="00200865" w:rsidRPr="003752E6" w:rsidRDefault="00726049" w:rsidP="00726049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ascii="ＭＳ ゴシック" w:hAnsi="ＭＳ ゴシック" w:hint="default"/>
          <w:color w:val="auto"/>
        </w:rPr>
        <w:br w:type="page"/>
      </w:r>
      <w:r w:rsidR="00C11774" w:rsidRPr="003752E6">
        <w:rPr>
          <w:rFonts w:ascii="ＭＳ ゴシック" w:hAnsi="ＭＳ ゴシック"/>
          <w:color w:val="auto"/>
          <w:spacing w:val="3"/>
        </w:rPr>
        <w:lastRenderedPageBreak/>
        <w:t>５</w:t>
      </w:r>
      <w:r w:rsidR="00C11774" w:rsidRPr="003752E6">
        <w:rPr>
          <w:rFonts w:ascii="ＭＳ ゴシック" w:hAnsi="ＭＳ ゴシック"/>
          <w:color w:val="auto"/>
        </w:rPr>
        <w:t xml:space="preserve">　選定方法</w:t>
      </w:r>
    </w:p>
    <w:p w:rsidR="00200865" w:rsidRPr="003752E6" w:rsidRDefault="00C11774">
      <w:pPr>
        <w:pStyle w:val="a4"/>
        <w:spacing w:line="268" w:lineRule="exact"/>
        <w:ind w:left="48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提出された事業実施計画書を精査の上，４件程度を選定する。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６　経費の助成</w:t>
      </w: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⑴　助成対象経費</w:t>
      </w:r>
    </w:p>
    <w:p w:rsidR="00200865" w:rsidRPr="003752E6" w:rsidRDefault="00C11774">
      <w:pPr>
        <w:pStyle w:val="a4"/>
        <w:spacing w:line="268" w:lineRule="exact"/>
        <w:ind w:left="48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本事業の目的を達成するために必要な経費のうち，以下のア～カの経費を助成対象とする。</w:t>
      </w:r>
      <w:r w:rsidR="00AA2759" w:rsidRPr="003752E6">
        <w:rPr>
          <w:rFonts w:eastAsia="ＭＳ 明朝"/>
          <w:color w:val="auto"/>
        </w:rPr>
        <w:t>（いわゆる嗜好品は除く。）</w:t>
      </w:r>
    </w:p>
    <w:p w:rsidR="00200865" w:rsidRPr="003752E6" w:rsidRDefault="00C11774">
      <w:pPr>
        <w:pStyle w:val="a4"/>
        <w:spacing w:line="268" w:lineRule="exact"/>
        <w:ind w:left="24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ア　謝金</w:t>
      </w:r>
    </w:p>
    <w:p w:rsidR="00200865" w:rsidRPr="003752E6" w:rsidRDefault="00C11774">
      <w:pPr>
        <w:pStyle w:val="a4"/>
        <w:spacing w:line="268" w:lineRule="exact"/>
        <w:ind w:left="24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イ　旅費（宿泊費を含む）</w:t>
      </w:r>
    </w:p>
    <w:p w:rsidR="00200865" w:rsidRPr="003752E6" w:rsidRDefault="00C11774">
      <w:pPr>
        <w:pStyle w:val="a4"/>
        <w:spacing w:line="268" w:lineRule="exact"/>
        <w:ind w:left="24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ウ　消耗品費</w:t>
      </w:r>
    </w:p>
    <w:p w:rsidR="00200865" w:rsidRPr="003752E6" w:rsidRDefault="00C11774">
      <w:pPr>
        <w:pStyle w:val="a4"/>
        <w:spacing w:line="268" w:lineRule="exact"/>
        <w:ind w:left="240" w:firstLine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エ　印刷製本費</w:t>
      </w:r>
    </w:p>
    <w:p w:rsidR="00200865" w:rsidRPr="003752E6" w:rsidRDefault="00C11774">
      <w:pPr>
        <w:pStyle w:val="a4"/>
        <w:spacing w:line="268" w:lineRule="exact"/>
        <w:ind w:left="48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オ　通信運搬費</w:t>
      </w:r>
    </w:p>
    <w:p w:rsidR="00200865" w:rsidRPr="003752E6" w:rsidRDefault="00C11774">
      <w:pPr>
        <w:pStyle w:val="a4"/>
        <w:spacing w:line="268" w:lineRule="exact"/>
        <w:ind w:left="48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カ　使用料及び賃借料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⑵　助成額</w:t>
      </w:r>
    </w:p>
    <w:p w:rsidR="00200865" w:rsidRPr="003752E6" w:rsidRDefault="00C11774">
      <w:pPr>
        <w:pStyle w:val="a4"/>
        <w:spacing w:line="268" w:lineRule="exact"/>
        <w:ind w:left="719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１校あたり最大２５万円を助成する。</w:t>
      </w:r>
    </w:p>
    <w:p w:rsidR="00200865" w:rsidRPr="003752E6" w:rsidRDefault="00C11774">
      <w:pPr>
        <w:pStyle w:val="a4"/>
        <w:spacing w:line="268" w:lineRule="exact"/>
        <w:ind w:left="719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実費額が２５万円に満たない場合，実費額を助成する。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⑶　助成金の請求方法</w:t>
      </w:r>
    </w:p>
    <w:p w:rsidR="00200865" w:rsidRPr="003752E6" w:rsidRDefault="00C11774">
      <w:pPr>
        <w:pStyle w:val="a4"/>
        <w:spacing w:line="268" w:lineRule="exact"/>
        <w:ind w:left="719" w:hanging="24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ア  助成金の請求は，事業終了後，</w:t>
      </w:r>
      <w:r w:rsidR="00DD14B4" w:rsidRPr="003752E6">
        <w:rPr>
          <w:rFonts w:ascii="ＭＳ ゴシック" w:hAnsi="ＭＳ ゴシック"/>
          <w:color w:val="auto"/>
        </w:rPr>
        <w:t>平成３０</w:t>
      </w:r>
      <w:r w:rsidRPr="003752E6">
        <w:rPr>
          <w:rFonts w:ascii="ＭＳ ゴシック" w:hAnsi="ＭＳ ゴシック"/>
          <w:color w:val="auto"/>
        </w:rPr>
        <w:t>年２月１</w:t>
      </w:r>
      <w:r w:rsidR="00DD14B4" w:rsidRPr="003752E6">
        <w:rPr>
          <w:rFonts w:ascii="ＭＳ ゴシック" w:hAnsi="ＭＳ ゴシック"/>
          <w:color w:val="auto"/>
        </w:rPr>
        <w:t>６</w:t>
      </w:r>
      <w:r w:rsidRPr="003752E6">
        <w:rPr>
          <w:rFonts w:ascii="ＭＳ ゴシック" w:hAnsi="ＭＳ ゴシック"/>
          <w:color w:val="auto"/>
        </w:rPr>
        <w:t>日（金）まで</w:t>
      </w:r>
      <w:r w:rsidRPr="003752E6">
        <w:rPr>
          <w:rFonts w:eastAsia="ＭＳ 明朝"/>
          <w:color w:val="auto"/>
        </w:rPr>
        <w:t>に次の書類を添えて，県離島振興協議会に提出すること。</w:t>
      </w:r>
    </w:p>
    <w:p w:rsidR="00200865" w:rsidRPr="003752E6" w:rsidRDefault="00C11774">
      <w:pPr>
        <w:spacing w:line="285" w:lineRule="exact"/>
        <w:ind w:left="600"/>
        <w:rPr>
          <w:rFonts w:hint="default"/>
          <w:color w:val="auto"/>
        </w:rPr>
      </w:pPr>
      <w:r w:rsidRPr="003752E6">
        <w:rPr>
          <w:rFonts w:ascii="ＭＳ 明朝" w:hAnsi="ＭＳ 明朝"/>
          <w:color w:val="auto"/>
        </w:rPr>
        <w:t>(ｱ)　アイランドキャンパス事業助成金申請書（様式第１号）　１部</w:t>
      </w:r>
    </w:p>
    <w:p w:rsidR="00200865" w:rsidRPr="003752E6" w:rsidRDefault="00C11774">
      <w:pPr>
        <w:spacing w:line="285" w:lineRule="exact"/>
        <w:ind w:left="600"/>
        <w:rPr>
          <w:rFonts w:hint="default"/>
          <w:color w:val="auto"/>
        </w:rPr>
      </w:pPr>
      <w:r w:rsidRPr="003752E6">
        <w:rPr>
          <w:rFonts w:ascii="ＭＳ 明朝" w:hAnsi="ＭＳ 明朝"/>
          <w:color w:val="auto"/>
        </w:rPr>
        <w:t>(ｲ)　経費内訳書（様式第２号）　１部</w:t>
      </w:r>
    </w:p>
    <w:p w:rsidR="00200865" w:rsidRPr="003752E6" w:rsidRDefault="00C11774">
      <w:pPr>
        <w:spacing w:line="285" w:lineRule="exact"/>
        <w:ind w:left="600"/>
        <w:rPr>
          <w:rFonts w:hint="default"/>
          <w:color w:val="auto"/>
        </w:rPr>
      </w:pPr>
      <w:r w:rsidRPr="003752E6">
        <w:rPr>
          <w:rFonts w:ascii="ＭＳ 明朝" w:hAnsi="ＭＳ 明朝"/>
          <w:color w:val="auto"/>
        </w:rPr>
        <w:t>(ｳ)　アイランドキャンパス事業成果報告書・提言書（様式任意）　２部</w:t>
      </w:r>
    </w:p>
    <w:p w:rsidR="00200865" w:rsidRPr="003752E6" w:rsidRDefault="00C11774">
      <w:pPr>
        <w:spacing w:line="285" w:lineRule="exact"/>
        <w:ind w:left="600"/>
        <w:rPr>
          <w:rFonts w:hint="default"/>
          <w:color w:val="auto"/>
        </w:rPr>
      </w:pPr>
      <w:r w:rsidRPr="003752E6">
        <w:rPr>
          <w:rFonts w:ascii="ＭＳ 明朝" w:hAnsi="ＭＳ 明朝"/>
          <w:color w:val="auto"/>
        </w:rPr>
        <w:t>(ｴ)　事業実施の状況がわかる写真　２部</w:t>
      </w:r>
    </w:p>
    <w:p w:rsidR="00200865" w:rsidRPr="003752E6" w:rsidRDefault="00C11774">
      <w:pPr>
        <w:spacing w:line="285" w:lineRule="exact"/>
        <w:ind w:left="1439" w:hanging="240"/>
        <w:rPr>
          <w:rFonts w:hint="default"/>
          <w:color w:val="auto"/>
        </w:rPr>
      </w:pPr>
      <w:r w:rsidRPr="003752E6">
        <w:rPr>
          <w:rFonts w:ascii="ＭＳ 明朝" w:hAnsi="ＭＳ 明朝"/>
          <w:color w:val="auto"/>
        </w:rPr>
        <w:t>（デジタルカメラの画像可。なお，地元で開催したシンポジウム等の写真も必ず提出すること。）</w:t>
      </w:r>
    </w:p>
    <w:p w:rsidR="00200865" w:rsidRPr="003752E6" w:rsidRDefault="00C11774">
      <w:pPr>
        <w:pStyle w:val="a4"/>
        <w:spacing w:line="268" w:lineRule="exact"/>
        <w:ind w:left="480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>イ  助成金の申請書の様式等は，選定決定通知書とともに申請者に送付する。</w:t>
      </w:r>
    </w:p>
    <w:p w:rsidR="00200865" w:rsidRPr="003752E6" w:rsidRDefault="00200865">
      <w:pPr>
        <w:spacing w:line="285" w:lineRule="exact"/>
        <w:rPr>
          <w:rFonts w:hint="default"/>
          <w:color w:val="auto"/>
        </w:rPr>
      </w:pPr>
    </w:p>
    <w:p w:rsidR="00200865" w:rsidRPr="003752E6" w:rsidRDefault="00200865">
      <w:pPr>
        <w:spacing w:line="285" w:lineRule="exact"/>
        <w:rPr>
          <w:rFonts w:hint="default"/>
          <w:color w:val="auto"/>
        </w:rPr>
      </w:pPr>
    </w:p>
    <w:p w:rsidR="00200865" w:rsidRPr="003752E6" w:rsidRDefault="00C11774">
      <w:pPr>
        <w:spacing w:line="285" w:lineRule="exact"/>
        <w:rPr>
          <w:rFonts w:hint="default"/>
          <w:color w:val="auto"/>
        </w:rPr>
      </w:pPr>
      <w:r w:rsidRPr="003752E6">
        <w:rPr>
          <w:rFonts w:ascii="ＭＳ ゴシック" w:eastAsia="ＭＳ ゴシック" w:hAnsi="ＭＳ ゴシック"/>
          <w:color w:val="auto"/>
        </w:rPr>
        <w:t>７　問い合わせ先及び書類提出先</w:t>
      </w: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⑴　問い合わせ先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 鹿児島県 企画部 離島振興課 離島振興係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 </w:t>
      </w:r>
      <w:r w:rsidR="00DD14B4" w:rsidRPr="003752E6">
        <w:rPr>
          <w:rFonts w:eastAsia="ＭＳ 明朝"/>
          <w:color w:val="auto"/>
        </w:rPr>
        <w:t xml:space="preserve">　担　当　：　田　崎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   電　話　：　０９９（２８６）２４４５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　　　　ＦＡＸ　：　０９９（２８６）５５３１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   E-mail　：　</w:t>
      </w:r>
      <w:r w:rsidRPr="003752E6">
        <w:rPr>
          <w:rFonts w:eastAsia="ＭＳ 明朝"/>
          <w:color w:val="auto"/>
          <w:sz w:val="26"/>
        </w:rPr>
        <w:t>ritousin@pref.kagoshima.lg.jp</w:t>
      </w:r>
    </w:p>
    <w:p w:rsidR="00200865" w:rsidRPr="003752E6" w:rsidRDefault="00200865">
      <w:pPr>
        <w:pStyle w:val="a4"/>
        <w:spacing w:line="268" w:lineRule="exact"/>
        <w:rPr>
          <w:rFonts w:hint="default"/>
          <w:color w:val="auto"/>
        </w:rPr>
      </w:pPr>
    </w:p>
    <w:p w:rsidR="00200865" w:rsidRPr="003752E6" w:rsidRDefault="00C11774">
      <w:pPr>
        <w:pStyle w:val="a4"/>
        <w:spacing w:line="268" w:lineRule="exact"/>
        <w:ind w:left="240"/>
        <w:rPr>
          <w:rFonts w:hint="default"/>
          <w:color w:val="auto"/>
        </w:rPr>
      </w:pPr>
      <w:r w:rsidRPr="003752E6">
        <w:rPr>
          <w:rFonts w:ascii="ＭＳ ゴシック" w:hAnsi="ＭＳ ゴシック"/>
          <w:color w:val="auto"/>
        </w:rPr>
        <w:t>⑵　書類提出先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 鹿児島県離島振興協議会事務局（鹿児島県町村会内）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 　担　当　：　藤　本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   住　所　：　〒890-0064　鹿児島市鴨池新町７番４号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        電　話　：　０９９（２０６）１０２３</w:t>
      </w:r>
    </w:p>
    <w:p w:rsidR="00200865" w:rsidRPr="003752E6" w:rsidRDefault="00C11774">
      <w:pPr>
        <w:pStyle w:val="a4"/>
        <w:spacing w:line="268" w:lineRule="exact"/>
        <w:rPr>
          <w:rFonts w:hint="default"/>
          <w:color w:val="auto"/>
        </w:rPr>
      </w:pPr>
      <w:r w:rsidRPr="003752E6">
        <w:rPr>
          <w:rFonts w:eastAsia="ＭＳ 明朝"/>
          <w:color w:val="auto"/>
        </w:rPr>
        <w:t xml:space="preserve">　　　　ＦＡＸ　：　０９９（２０６）１０６１</w:t>
      </w:r>
    </w:p>
    <w:p w:rsidR="00200865" w:rsidRPr="003752E6" w:rsidRDefault="00C11774">
      <w:pPr>
        <w:spacing w:line="285" w:lineRule="exact"/>
        <w:rPr>
          <w:rFonts w:hint="default"/>
          <w:color w:val="auto"/>
        </w:rPr>
      </w:pPr>
      <w:r w:rsidRPr="003752E6">
        <w:rPr>
          <w:color w:val="auto"/>
        </w:rPr>
        <w:t xml:space="preserve">        </w:t>
      </w:r>
      <w:r w:rsidRPr="003752E6">
        <w:rPr>
          <w:rFonts w:ascii="ＭＳ 明朝" w:hAnsi="ＭＳ 明朝"/>
          <w:color w:val="auto"/>
        </w:rPr>
        <w:t>E-mail　：　s.fujimoto@po.minc.ne.jp</w:t>
      </w:r>
    </w:p>
    <w:sectPr w:rsidR="00200865" w:rsidRPr="003752E6" w:rsidSect="00C11774">
      <w:endnotePr>
        <w:numFmt w:val="decimal"/>
      </w:endnotePr>
      <w:pgSz w:w="11906" w:h="16838" w:code="9"/>
      <w:pgMar w:top="1134" w:right="1134" w:bottom="1134" w:left="1134" w:header="289" w:footer="0" w:gutter="0"/>
      <w:cols w:space="720"/>
      <w:docGrid w:type="linesAndChars" w:linePitch="285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65" w:rsidRDefault="00C1177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00865" w:rsidRDefault="00C1177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65" w:rsidRDefault="00C1177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00865" w:rsidRDefault="00C1177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719"/>
  <w:hyphenationZone w:val="0"/>
  <w:drawingGridHorizontalSpacing w:val="42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865"/>
    <w:rsid w:val="001B33DA"/>
    <w:rsid w:val="00200865"/>
    <w:rsid w:val="00262BEA"/>
    <w:rsid w:val="0029487D"/>
    <w:rsid w:val="003752E6"/>
    <w:rsid w:val="00726049"/>
    <w:rsid w:val="00817D69"/>
    <w:rsid w:val="00AA2759"/>
    <w:rsid w:val="00C11774"/>
    <w:rsid w:val="00D44C7F"/>
    <w:rsid w:val="00DD14B4"/>
    <w:rsid w:val="00ED246D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F4DF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4"/>
    </w:rPr>
  </w:style>
  <w:style w:type="paragraph" w:customStyle="1" w:styleId="11">
    <w:name w:val="標準の表1"/>
    <w:basedOn w:val="a"/>
  </w:style>
  <w:style w:type="character" w:customStyle="1" w:styleId="12">
    <w:name w:val="リストなし1"/>
    <w:rPr>
      <w:rFonts w:ascii="Century" w:eastAsia="ＭＳ 明朝" w:hAnsi="Century"/>
      <w:w w:val="100"/>
      <w:sz w:val="24"/>
    </w:rPr>
  </w:style>
  <w:style w:type="paragraph" w:customStyle="1" w:styleId="a4">
    <w:name w:val="一太郎８/９"/>
    <w:basedOn w:val="a"/>
    <w:rPr>
      <w:rFonts w:ascii="ＭＳ 明朝" w:eastAsia="ＭＳ ゴシック" w:hAnsi="ＭＳ 明朝"/>
    </w:rPr>
  </w:style>
  <w:style w:type="character" w:customStyle="1" w:styleId="txt12pt1">
    <w:name w:val="txt12pt1"/>
    <w:rPr>
      <w:rFonts w:ascii="Century" w:eastAsia="ＭＳ 明朝" w:hAnsi="Century"/>
      <w:w w:val="100"/>
      <w:sz w:val="24"/>
    </w:rPr>
  </w:style>
  <w:style w:type="character" w:customStyle="1" w:styleId="13">
    <w:name w:val="ハイパーリンク1"/>
    <w:rPr>
      <w:rFonts w:ascii="Century" w:eastAsia="ＭＳ 明朝" w:hAnsi="Century"/>
      <w:color w:val="0000FF"/>
      <w:w w:val="100"/>
      <w:sz w:val="24"/>
      <w:u w:val="single" w:color="0000FF"/>
    </w:rPr>
  </w:style>
  <w:style w:type="character" w:customStyle="1" w:styleId="14">
    <w:name w:val="表示したハイパーリンク1"/>
    <w:rPr>
      <w:rFonts w:ascii="Century" w:eastAsia="ＭＳ 明朝" w:hAnsi="Century"/>
      <w:color w:val="800080"/>
      <w:w w:val="100"/>
      <w:sz w:val="24"/>
      <w:u w:val="single" w:color="800080"/>
    </w:rPr>
  </w:style>
  <w:style w:type="paragraph" w:customStyle="1" w:styleId="15">
    <w:name w:val="吹き出し1"/>
    <w:basedOn w:val="a"/>
    <w:rPr>
      <w:rFonts w:ascii="Arial" w:eastAsia="ＭＳ ゴシック" w:hAnsi="Arial"/>
      <w:sz w:val="18"/>
    </w:rPr>
  </w:style>
  <w:style w:type="paragraph" w:customStyle="1" w:styleId="16">
    <w:name w:val="表 (格子)1"/>
    <w:basedOn w:val="a"/>
  </w:style>
  <w:style w:type="character" w:customStyle="1" w:styleId="10">
    <w:name w:val="見出し 1 (文字)"/>
    <w:basedOn w:val="a0"/>
    <w:link w:val="1"/>
    <w:uiPriority w:val="9"/>
    <w:rsid w:val="00FF4DF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5">
    <w:name w:val="No Spacing"/>
    <w:uiPriority w:val="1"/>
    <w:qFormat/>
    <w:rsid w:val="00817D69"/>
    <w:pPr>
      <w:widowControl w:val="0"/>
      <w:textAlignment w:val="baseline"/>
    </w:pPr>
    <w:rPr>
      <w:rFonts w:ascii="Century" w:hAnsi="Century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keizai1</cp:lastModifiedBy>
  <cp:revision>62</cp:revision>
  <cp:lastPrinted>2016-05-13T01:25:00Z</cp:lastPrinted>
  <dcterms:created xsi:type="dcterms:W3CDTF">2016-05-11T01:15:00Z</dcterms:created>
  <dcterms:modified xsi:type="dcterms:W3CDTF">2017-05-23T08:37:00Z</dcterms:modified>
</cp:coreProperties>
</file>